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BB0" w:rsidRDefault="00F44BB0">
      <w:pPr>
        <w:pStyle w:val="Titulnlist"/>
        <w:ind w:left="851" w:right="851"/>
        <w:jc w:val="left"/>
        <w:rPr>
          <w:snapToGrid w:val="0"/>
        </w:rPr>
      </w:pPr>
    </w:p>
    <w:p w:rsidR="00F44BB0" w:rsidRDefault="00F44BB0">
      <w:pPr>
        <w:pStyle w:val="Titulnlist"/>
        <w:ind w:left="851" w:right="851"/>
        <w:jc w:val="left"/>
        <w:rPr>
          <w:snapToGrid w:val="0"/>
        </w:rPr>
      </w:pPr>
    </w:p>
    <w:p w:rsidR="00F44BB0" w:rsidRDefault="00F44BB0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Akce :</w:t>
      </w:r>
      <w:r>
        <w:rPr>
          <w:b/>
          <w:bCs/>
          <w:snapToGrid w:val="0"/>
        </w:rPr>
        <w:tab/>
      </w:r>
      <w:r>
        <w:rPr>
          <w:b/>
          <w:bCs/>
        </w:rPr>
        <w:t>Novostavba objektu Zdravotnické záchranné služby</w:t>
      </w:r>
    </w:p>
    <w:p w:rsidR="00F44BB0" w:rsidRDefault="00F44BB0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Plzeňského kraje  </w:t>
      </w:r>
    </w:p>
    <w:p w:rsidR="00F44BB0" w:rsidRDefault="00F44BB0" w:rsidP="00A11804">
      <w:pPr>
        <w:pStyle w:val="Titulnlist"/>
        <w:tabs>
          <w:tab w:val="left" w:pos="1440"/>
        </w:tabs>
        <w:ind w:right="851"/>
        <w:jc w:val="left"/>
        <w:rPr>
          <w:i/>
          <w:iCs/>
          <w:snapToGrid w:val="0"/>
        </w:rPr>
      </w:pPr>
      <w:r>
        <w:rPr>
          <w:b/>
          <w:bCs/>
          <w:snapToGrid w:val="0"/>
        </w:rPr>
        <w:tab/>
      </w:r>
      <w:r>
        <w:rPr>
          <w:i/>
          <w:iCs/>
          <w:snapToGrid w:val="0"/>
        </w:rPr>
        <w:t>Dokumentace pro provádění stavby</w:t>
      </w:r>
    </w:p>
    <w:p w:rsidR="00F44BB0" w:rsidRDefault="00F44BB0" w:rsidP="00A11804">
      <w:pPr>
        <w:pStyle w:val="Titulnlist"/>
        <w:tabs>
          <w:tab w:val="left" w:pos="1440"/>
        </w:tabs>
        <w:ind w:right="851"/>
        <w:jc w:val="left"/>
        <w:rPr>
          <w:snapToGrid w:val="0"/>
        </w:rPr>
      </w:pPr>
    </w:p>
    <w:p w:rsidR="00F44BB0" w:rsidRDefault="00F44BB0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Investor :</w:t>
      </w:r>
      <w:r>
        <w:rPr>
          <w:b/>
          <w:bCs/>
          <w:snapToGrid w:val="0"/>
        </w:rPr>
        <w:tab/>
        <w:t xml:space="preserve">Plzeňský kraj     </w:t>
      </w:r>
    </w:p>
    <w:p w:rsidR="00F44BB0" w:rsidRDefault="00F44BB0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</w:r>
      <w:proofErr w:type="spellStart"/>
      <w:r>
        <w:rPr>
          <w:b/>
          <w:bCs/>
          <w:snapToGrid w:val="0"/>
        </w:rPr>
        <w:t>Škroupova</w:t>
      </w:r>
      <w:proofErr w:type="spellEnd"/>
      <w:r>
        <w:rPr>
          <w:b/>
          <w:bCs/>
          <w:snapToGrid w:val="0"/>
        </w:rPr>
        <w:t xml:space="preserve"> 18       </w:t>
      </w:r>
    </w:p>
    <w:p w:rsidR="00F44BB0" w:rsidRDefault="00F44BB0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306 13  Plzeň  </w:t>
      </w:r>
    </w:p>
    <w:p w:rsidR="00F44BB0" w:rsidRDefault="00F44BB0" w:rsidP="00A11804">
      <w:pPr>
        <w:pStyle w:val="Titulnlist"/>
        <w:tabs>
          <w:tab w:val="left" w:pos="1440"/>
        </w:tabs>
        <w:ind w:right="851"/>
        <w:jc w:val="left"/>
        <w:rPr>
          <w:snapToGrid w:val="0"/>
        </w:rPr>
      </w:pPr>
    </w:p>
    <w:p w:rsidR="00F44BB0" w:rsidRDefault="00F44BB0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proofErr w:type="spellStart"/>
      <w:r>
        <w:rPr>
          <w:i/>
          <w:iCs/>
          <w:snapToGrid w:val="0"/>
        </w:rPr>
        <w:t>Zak</w:t>
      </w:r>
      <w:proofErr w:type="spellEnd"/>
      <w:r>
        <w:rPr>
          <w:i/>
          <w:iCs/>
          <w:snapToGrid w:val="0"/>
        </w:rPr>
        <w:t>. číslo :</w:t>
      </w:r>
      <w:r>
        <w:rPr>
          <w:b/>
          <w:bCs/>
          <w:snapToGrid w:val="0"/>
        </w:rPr>
        <w:tab/>
        <w:t xml:space="preserve">A 25 – 10 – P </w:t>
      </w:r>
    </w:p>
    <w:p w:rsidR="00F44BB0" w:rsidRDefault="00F44BB0" w:rsidP="00A11804">
      <w:pPr>
        <w:pStyle w:val="Titulnlist"/>
        <w:rPr>
          <w:snapToGrid w:val="0"/>
        </w:rPr>
      </w:pPr>
    </w:p>
    <w:p w:rsidR="00F44BB0" w:rsidRDefault="00F44BB0" w:rsidP="00A11804">
      <w:pPr>
        <w:pStyle w:val="Titulnlist"/>
        <w:rPr>
          <w:snapToGrid w:val="0"/>
        </w:rPr>
      </w:pPr>
    </w:p>
    <w:p w:rsidR="00F44BB0" w:rsidRDefault="00F44BB0" w:rsidP="00A11804">
      <w:pPr>
        <w:pStyle w:val="Titulnlist"/>
        <w:rPr>
          <w:snapToGrid w:val="0"/>
        </w:rPr>
      </w:pPr>
    </w:p>
    <w:p w:rsidR="00F44BB0" w:rsidRDefault="00F44BB0" w:rsidP="00CE47EA">
      <w:pPr>
        <w:pStyle w:val="Titulnlist"/>
        <w:rPr>
          <w:b/>
          <w:bCs/>
          <w:snapToGrid w:val="0"/>
          <w:sz w:val="32"/>
          <w:szCs w:val="32"/>
          <w:highlight w:val="yellow"/>
        </w:rPr>
      </w:pPr>
      <w:r w:rsidRPr="00A11804">
        <w:rPr>
          <w:b/>
          <w:bCs/>
          <w:snapToGrid w:val="0"/>
          <w:sz w:val="32"/>
          <w:szCs w:val="32"/>
          <w:highlight w:val="yellow"/>
        </w:rPr>
        <w:t>PS 2</w:t>
      </w:r>
      <w:r>
        <w:rPr>
          <w:b/>
          <w:bCs/>
          <w:snapToGrid w:val="0"/>
          <w:sz w:val="32"/>
          <w:szCs w:val="32"/>
          <w:highlight w:val="yellow"/>
        </w:rPr>
        <w:t>12</w:t>
      </w:r>
      <w:r w:rsidRPr="00A11804">
        <w:rPr>
          <w:b/>
          <w:bCs/>
          <w:snapToGrid w:val="0"/>
          <w:sz w:val="32"/>
          <w:szCs w:val="32"/>
          <w:highlight w:val="yellow"/>
        </w:rPr>
        <w:t xml:space="preserve"> </w:t>
      </w:r>
      <w:r>
        <w:rPr>
          <w:b/>
          <w:bCs/>
          <w:snapToGrid w:val="0"/>
          <w:sz w:val="32"/>
          <w:szCs w:val="32"/>
          <w:highlight w:val="yellow"/>
        </w:rPr>
        <w:t>Záložní zdroj UPS</w:t>
      </w:r>
    </w:p>
    <w:p w:rsidR="00F44BB0" w:rsidRDefault="00F44BB0">
      <w:pPr>
        <w:pStyle w:val="Titulnlist"/>
        <w:rPr>
          <w:snapToGrid w:val="0"/>
        </w:rPr>
      </w:pPr>
    </w:p>
    <w:p w:rsidR="00F44BB0" w:rsidRDefault="00F44BB0">
      <w:pPr>
        <w:tabs>
          <w:tab w:val="left" w:pos="2410"/>
        </w:tabs>
        <w:jc w:val="center"/>
      </w:pPr>
    </w:p>
    <w:p w:rsidR="00F44BB0" w:rsidRDefault="00F44BB0" w:rsidP="00EF2E3D">
      <w:pPr>
        <w:tabs>
          <w:tab w:val="left" w:pos="2410"/>
        </w:tabs>
        <w:jc w:val="center"/>
        <w:rPr>
          <w:b/>
          <w:bCs/>
          <w:shadow/>
          <w:snapToGrid w:val="0"/>
          <w:sz w:val="52"/>
          <w:szCs w:val="52"/>
        </w:rPr>
      </w:pPr>
      <w:r w:rsidRPr="00971ABE">
        <w:rPr>
          <w:b/>
          <w:bCs/>
          <w:shadow/>
          <w:snapToGrid w:val="0"/>
          <w:sz w:val="52"/>
          <w:szCs w:val="52"/>
        </w:rPr>
        <w:t xml:space="preserve">Technické podmínky dle §45 </w:t>
      </w:r>
    </w:p>
    <w:p w:rsidR="00F44BB0" w:rsidRPr="00971ABE" w:rsidRDefault="00F44BB0" w:rsidP="00EF2E3D">
      <w:pPr>
        <w:tabs>
          <w:tab w:val="left" w:pos="2410"/>
        </w:tabs>
        <w:jc w:val="center"/>
        <w:rPr>
          <w:b/>
          <w:bCs/>
          <w:shadow/>
          <w:snapToGrid w:val="0"/>
          <w:sz w:val="52"/>
          <w:szCs w:val="52"/>
        </w:rPr>
      </w:pPr>
      <w:r w:rsidRPr="00971ABE">
        <w:rPr>
          <w:b/>
          <w:bCs/>
          <w:shadow/>
          <w:snapToGrid w:val="0"/>
          <w:sz w:val="52"/>
          <w:szCs w:val="52"/>
        </w:rPr>
        <w:t>zák</w:t>
      </w:r>
      <w:r>
        <w:rPr>
          <w:b/>
          <w:bCs/>
          <w:shadow/>
          <w:snapToGrid w:val="0"/>
          <w:sz w:val="52"/>
          <w:szCs w:val="52"/>
        </w:rPr>
        <w:t>ona</w:t>
      </w:r>
      <w:r w:rsidRPr="00971ABE">
        <w:rPr>
          <w:b/>
          <w:bCs/>
          <w:shadow/>
          <w:snapToGrid w:val="0"/>
          <w:sz w:val="52"/>
          <w:szCs w:val="52"/>
        </w:rPr>
        <w:t xml:space="preserve"> 137/2006 Sb.</w:t>
      </w:r>
    </w:p>
    <w:p w:rsidR="00F44BB0" w:rsidRDefault="00F44BB0">
      <w:pPr>
        <w:tabs>
          <w:tab w:val="left" w:pos="2410"/>
        </w:tabs>
        <w:jc w:val="center"/>
      </w:pPr>
    </w:p>
    <w:p w:rsidR="00F44BB0" w:rsidRDefault="00F44BB0" w:rsidP="00CC5FDF">
      <w:pPr>
        <w:pStyle w:val="Titulnlist"/>
        <w:rPr>
          <w:b/>
          <w:bCs/>
          <w:snapToGrid w:val="0"/>
          <w:sz w:val="32"/>
          <w:szCs w:val="32"/>
          <w:highlight w:val="yellow"/>
        </w:rPr>
      </w:pPr>
      <w:r>
        <w:rPr>
          <w:b/>
          <w:bCs/>
          <w:snapToGrid w:val="0"/>
          <w:sz w:val="32"/>
          <w:szCs w:val="32"/>
          <w:highlight w:val="yellow"/>
        </w:rPr>
        <w:t xml:space="preserve"> </w:t>
      </w:r>
    </w:p>
    <w:p w:rsidR="00F44BB0" w:rsidRDefault="00F44BB0">
      <w:pPr>
        <w:pStyle w:val="Titulnlist"/>
        <w:rPr>
          <w:snapToGrid w:val="0"/>
        </w:rPr>
      </w:pPr>
    </w:p>
    <w:p w:rsidR="00F44BB0" w:rsidRDefault="00F44BB0">
      <w:pPr>
        <w:pStyle w:val="Titulnlist"/>
        <w:rPr>
          <w:snapToGrid w:val="0"/>
        </w:rPr>
      </w:pPr>
    </w:p>
    <w:p w:rsidR="00F44BB0" w:rsidRDefault="00F44BB0">
      <w:pPr>
        <w:pStyle w:val="Titulnlist"/>
        <w:rPr>
          <w:snapToGrid w:val="0"/>
        </w:rPr>
      </w:pPr>
    </w:p>
    <w:p w:rsidR="00F44BB0" w:rsidRDefault="00F44BB0">
      <w:pPr>
        <w:pStyle w:val="Titulnlist"/>
        <w:rPr>
          <w:snapToGrid w:val="0"/>
        </w:rPr>
      </w:pPr>
    </w:p>
    <w:p w:rsidR="00F44BB0" w:rsidRDefault="00F44BB0">
      <w:pPr>
        <w:pStyle w:val="Titulnlist"/>
        <w:rPr>
          <w:snapToGrid w:val="0"/>
        </w:rPr>
      </w:pPr>
    </w:p>
    <w:p w:rsidR="00F44BB0" w:rsidRPr="00A11804" w:rsidRDefault="00F44BB0" w:rsidP="00EF2E3D">
      <w:pPr>
        <w:pStyle w:val="Nadpis2"/>
        <w:numPr>
          <w:ilvl w:val="0"/>
          <w:numId w:val="0"/>
        </w:numPr>
        <w:rPr>
          <w:b/>
          <w:snapToGrid w:val="0"/>
          <w:u w:val="none"/>
        </w:rPr>
      </w:pPr>
      <w:r>
        <w:rPr>
          <w:snapToGrid w:val="0"/>
        </w:rPr>
        <w:br w:type="page"/>
      </w:r>
      <w:r w:rsidRPr="00A11804">
        <w:rPr>
          <w:b/>
          <w:snapToGrid w:val="0"/>
          <w:u w:val="none"/>
        </w:rPr>
        <w:lastRenderedPageBreak/>
        <w:t>Silnoproudé rozvody</w:t>
      </w:r>
    </w:p>
    <w:p w:rsidR="00F44BB0" w:rsidRPr="001B5E98" w:rsidRDefault="00F44BB0" w:rsidP="00EF2E3D">
      <w:pPr>
        <w:pStyle w:val="Nadpis3"/>
      </w:pPr>
      <w:r w:rsidRPr="001B5E98">
        <w:t>Standard pro provedení rozvodů</w:t>
      </w:r>
    </w:p>
    <w:p w:rsidR="00F44BB0" w:rsidRPr="001B5E98" w:rsidRDefault="00F44BB0" w:rsidP="00EF2E3D">
      <w:pPr>
        <w:pStyle w:val="Normln1"/>
        <w:ind w:left="360" w:firstLine="349"/>
      </w:pPr>
      <w:r w:rsidRPr="001B5E98">
        <w:t>soulad s ČSN 33 2000-4-41</w:t>
      </w:r>
      <w:r w:rsidR="00945AAB">
        <w:t>ed.2</w:t>
      </w:r>
      <w:r w:rsidRPr="001B5E98">
        <w:t>, ČSN 33 2000-5-51</w:t>
      </w:r>
      <w:r w:rsidR="00945AAB">
        <w:t>ed.3</w:t>
      </w:r>
      <w:r w:rsidRPr="001B5E98">
        <w:t>, ČSN 33 2000-5-52, ČSN 33 2000-5-54</w:t>
      </w:r>
      <w:r w:rsidR="00945AAB">
        <w:t>ed.2</w:t>
      </w:r>
      <w:r w:rsidRPr="001B5E98">
        <w:t>, ČSN 33 2000-7-701</w:t>
      </w:r>
      <w:r w:rsidR="00945AAB">
        <w:t>ed.2</w:t>
      </w:r>
      <w:r w:rsidRPr="001B5E98">
        <w:t xml:space="preserve">, ČSN 33 2140, ČSN 73 6005, TNI 33 2140, ČSN EN 12464-1, 1838. </w:t>
      </w:r>
    </w:p>
    <w:p w:rsidR="00F44BB0" w:rsidRPr="001B5E98" w:rsidRDefault="00F44BB0" w:rsidP="00EF2E3D">
      <w:pPr>
        <w:pStyle w:val="Nadpis3"/>
      </w:pPr>
      <w:r w:rsidRPr="001B5E98">
        <w:t>Standardy pro zařízení UPS</w:t>
      </w:r>
    </w:p>
    <w:p w:rsidR="00F44BB0" w:rsidRPr="001B5E98" w:rsidRDefault="00F44BB0" w:rsidP="00EF2E3D">
      <w:pPr>
        <w:tabs>
          <w:tab w:val="left" w:pos="3960"/>
        </w:tabs>
        <w:ind w:left="3960" w:hanging="3600"/>
      </w:pPr>
      <w:r w:rsidRPr="001B5E98">
        <w:t>Zařízení UPS je provedeno ve shodě CE</w:t>
      </w:r>
    </w:p>
    <w:p w:rsidR="00F44BB0" w:rsidRPr="001B5E98" w:rsidRDefault="00F44BB0" w:rsidP="00EF2E3D">
      <w:pPr>
        <w:tabs>
          <w:tab w:val="left" w:pos="3960"/>
        </w:tabs>
        <w:ind w:left="3960" w:hanging="3600"/>
      </w:pPr>
      <w:r w:rsidRPr="001B5E98">
        <w:t>EN 62040-1-1:2003</w:t>
      </w:r>
    </w:p>
    <w:p w:rsidR="00F44BB0" w:rsidRPr="001B5E98" w:rsidRDefault="00F44BB0" w:rsidP="00EF2E3D">
      <w:pPr>
        <w:tabs>
          <w:tab w:val="left" w:pos="3960"/>
        </w:tabs>
        <w:ind w:left="3960" w:hanging="3600"/>
      </w:pPr>
      <w:r w:rsidRPr="001B5E98">
        <w:t>EN 60950-1:2001</w:t>
      </w:r>
    </w:p>
    <w:p w:rsidR="00F44BB0" w:rsidRDefault="00F44BB0" w:rsidP="00EF2E3D">
      <w:pPr>
        <w:tabs>
          <w:tab w:val="left" w:pos="3960"/>
        </w:tabs>
        <w:ind w:left="3960" w:hanging="3600"/>
      </w:pPr>
      <w:r w:rsidRPr="001B5E98">
        <w:t>EN</w:t>
      </w:r>
      <w:r>
        <w:t xml:space="preserve"> </w:t>
      </w:r>
      <w:r w:rsidRPr="001B5E98">
        <w:t xml:space="preserve">62040-2:1999 </w:t>
      </w:r>
      <w:proofErr w:type="spellStart"/>
      <w:r w:rsidRPr="001B5E98">
        <w:t>classe</w:t>
      </w:r>
      <w:proofErr w:type="spellEnd"/>
      <w:r w:rsidRPr="001B5E98">
        <w:t xml:space="preserve"> C3</w:t>
      </w:r>
    </w:p>
    <w:p w:rsidR="00F44BB0" w:rsidRDefault="00F44BB0" w:rsidP="00EF2E3D">
      <w:pPr>
        <w:tabs>
          <w:tab w:val="left" w:pos="3960"/>
        </w:tabs>
        <w:ind w:left="3960" w:hanging="3600"/>
      </w:pPr>
      <w:r>
        <w:t>EN 61000-3-2:2000</w:t>
      </w:r>
    </w:p>
    <w:p w:rsidR="00F44BB0" w:rsidRDefault="00F44BB0" w:rsidP="00EF2E3D">
      <w:pPr>
        <w:tabs>
          <w:tab w:val="left" w:pos="3960"/>
        </w:tabs>
        <w:ind w:left="3960" w:hanging="3600"/>
      </w:pPr>
      <w:r>
        <w:t>EN 61000-3-3/A1:2001</w:t>
      </w:r>
    </w:p>
    <w:p w:rsidR="00F44BB0" w:rsidRDefault="00F44BB0" w:rsidP="00EF2E3D">
      <w:pPr>
        <w:tabs>
          <w:tab w:val="left" w:pos="3960"/>
        </w:tabs>
        <w:ind w:left="3960" w:hanging="3600"/>
      </w:pPr>
      <w:r>
        <w:t>Shoda se směrnicí EU:</w:t>
      </w:r>
    </w:p>
    <w:p w:rsidR="00F44BB0" w:rsidRDefault="00F44BB0" w:rsidP="00EF2E3D">
      <w:pPr>
        <w:tabs>
          <w:tab w:val="left" w:pos="3960"/>
        </w:tabs>
        <w:ind w:left="3960" w:hanging="3600"/>
      </w:pPr>
      <w:r>
        <w:t>73/23 EEC  - Zařízení nízkého napětí</w:t>
      </w:r>
    </w:p>
    <w:p w:rsidR="00F44BB0" w:rsidRDefault="00F44BB0" w:rsidP="00EF2E3D">
      <w:pPr>
        <w:tabs>
          <w:tab w:val="left" w:pos="3960"/>
        </w:tabs>
        <w:ind w:left="3960" w:hanging="3600"/>
      </w:pPr>
      <w:r>
        <w:t>89/336 EEC  - elektromagnetická kompatibilita (EMC)</w:t>
      </w:r>
    </w:p>
    <w:p w:rsidR="00F44BB0" w:rsidRPr="001B5E98" w:rsidRDefault="00F44BB0" w:rsidP="00EF2E3D">
      <w:pPr>
        <w:tabs>
          <w:tab w:val="left" w:pos="3960"/>
        </w:tabs>
        <w:ind w:left="3960" w:hanging="3600"/>
      </w:pPr>
    </w:p>
    <w:p w:rsidR="00F44BB0" w:rsidRPr="00107108" w:rsidRDefault="00F44BB0" w:rsidP="00EF2E3D">
      <w:pPr>
        <w:pStyle w:val="Nadpis3"/>
      </w:pPr>
      <w:r w:rsidRPr="00107108">
        <w:t>Standardy pro použité baterie</w:t>
      </w:r>
    </w:p>
    <w:p w:rsidR="00F44BB0" w:rsidRPr="00107108" w:rsidRDefault="00F44BB0" w:rsidP="00EF2E3D">
      <w:pPr>
        <w:tabs>
          <w:tab w:val="left" w:pos="3960"/>
        </w:tabs>
        <w:ind w:left="3960" w:hanging="3600"/>
      </w:pPr>
      <w:r w:rsidRPr="00107108">
        <w:t xml:space="preserve">Baterie </w:t>
      </w:r>
      <w:r>
        <w:t xml:space="preserve">jsou </w:t>
      </w:r>
      <w:r w:rsidRPr="00107108">
        <w:t>vyrobeny v souladu s doporučením EUROBAT</w:t>
      </w:r>
    </w:p>
    <w:sectPr w:rsidR="00F44BB0" w:rsidRPr="00107108" w:rsidSect="004C0F7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701" w:right="1418" w:bottom="158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BB0" w:rsidRDefault="00F44BB0">
      <w:r>
        <w:separator/>
      </w:r>
    </w:p>
  </w:endnote>
  <w:endnote w:type="continuationSeparator" w:id="1">
    <w:p w:rsidR="00F44BB0" w:rsidRDefault="00F44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BB0" w:rsidRDefault="00F44BB0">
    <w:pPr>
      <w:pStyle w:val="Zpat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5670"/>
      </w:tabs>
      <w:rPr>
        <w:b/>
        <w:bCs/>
        <w:sz w:val="6"/>
        <w:szCs w:val="6"/>
      </w:rPr>
    </w:pPr>
  </w:p>
  <w:p w:rsidR="00F44BB0" w:rsidRDefault="00F44BB0" w:rsidP="00327826">
    <w:pPr>
      <w:pStyle w:val="Zpat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6480"/>
      </w:tabs>
      <w:rPr>
        <w:b/>
        <w:bCs/>
        <w:sz w:val="18"/>
        <w:szCs w:val="18"/>
      </w:rPr>
    </w:pPr>
    <w:r>
      <w:rPr>
        <w:b/>
        <w:bCs/>
        <w:sz w:val="18"/>
        <w:szCs w:val="18"/>
      </w:rPr>
      <w:t xml:space="preserve">Novostavba objektu ZZS Plzeňského kraje </w:t>
    </w:r>
    <w:r>
      <w:rPr>
        <w:b/>
        <w:bCs/>
        <w:sz w:val="18"/>
        <w:szCs w:val="18"/>
      </w:rPr>
      <w:tab/>
      <w:t>z.č.: A 25 – 10 – P</w:t>
    </w:r>
    <w:r>
      <w:rPr>
        <w:b/>
        <w:bCs/>
        <w:sz w:val="18"/>
        <w:szCs w:val="18"/>
      </w:rPr>
      <w:tab/>
      <w:t xml:space="preserve">Strana </w:t>
    </w:r>
    <w:r w:rsidR="009F1B75">
      <w:rPr>
        <w:rStyle w:val="slostrnky"/>
        <w:b/>
        <w:bCs/>
        <w:sz w:val="18"/>
        <w:szCs w:val="18"/>
      </w:rPr>
      <w:fldChar w:fldCharType="begin"/>
    </w:r>
    <w:r>
      <w:rPr>
        <w:rStyle w:val="slostrnky"/>
        <w:b/>
        <w:bCs/>
        <w:sz w:val="18"/>
        <w:szCs w:val="18"/>
      </w:rPr>
      <w:instrText xml:space="preserve"> PAGE </w:instrText>
    </w:r>
    <w:r w:rsidR="009F1B75">
      <w:rPr>
        <w:rStyle w:val="slostrnky"/>
        <w:b/>
        <w:bCs/>
        <w:sz w:val="18"/>
        <w:szCs w:val="18"/>
      </w:rPr>
      <w:fldChar w:fldCharType="separate"/>
    </w:r>
    <w:r w:rsidR="008337B2">
      <w:rPr>
        <w:rStyle w:val="slostrnky"/>
        <w:b/>
        <w:bCs/>
        <w:noProof/>
        <w:sz w:val="18"/>
        <w:szCs w:val="18"/>
      </w:rPr>
      <w:t>2</w:t>
    </w:r>
    <w:r w:rsidR="009F1B75">
      <w:rPr>
        <w:rStyle w:val="slostrnky"/>
        <w:b/>
        <w:bCs/>
        <w:sz w:val="18"/>
        <w:szCs w:val="18"/>
      </w:rPr>
      <w:fldChar w:fldCharType="end"/>
    </w:r>
    <w:r>
      <w:rPr>
        <w:rStyle w:val="slostrnky"/>
        <w:b/>
        <w:bCs/>
        <w:sz w:val="18"/>
        <w:szCs w:val="18"/>
      </w:rPr>
      <w:t>/</w:t>
    </w:r>
    <w:fldSimple w:instr=" SECTIONPAGES  \* MERGEFORMAT ">
      <w:r w:rsidR="008337B2" w:rsidRPr="008337B2">
        <w:rPr>
          <w:b/>
          <w:bCs/>
          <w:noProof/>
          <w:sz w:val="18"/>
          <w:szCs w:val="18"/>
        </w:rPr>
        <w:t>2</w:t>
      </w:r>
    </w:fldSimple>
  </w:p>
  <w:p w:rsidR="00F44BB0" w:rsidRDefault="00F44BB0">
    <w:pPr>
      <w:pStyle w:val="Zpat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5670"/>
      </w:tabs>
      <w:rPr>
        <w:b/>
        <w:bCs/>
        <w:sz w:val="8"/>
        <w:szCs w:val="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BB0" w:rsidRDefault="00F44BB0">
    <w:pPr>
      <w:pStyle w:val="Titulnlist"/>
      <w:tabs>
        <w:tab w:val="right" w:pos="9072"/>
      </w:tabs>
      <w:jc w:val="left"/>
      <w:rPr>
        <w:b/>
        <w:bCs/>
        <w:snapToGrid w:val="0"/>
      </w:rPr>
    </w:pPr>
    <w:r>
      <w:rPr>
        <w:b/>
        <w:bCs/>
        <w:snapToGrid w:val="0"/>
      </w:rPr>
      <w:t xml:space="preserve">Jihlava, </w:t>
    </w:r>
    <w:r w:rsidR="008337B2">
      <w:rPr>
        <w:b/>
        <w:bCs/>
        <w:snapToGrid w:val="0"/>
      </w:rPr>
      <w:t>listopad</w:t>
    </w:r>
    <w:r>
      <w:rPr>
        <w:b/>
        <w:bCs/>
        <w:snapToGrid w:val="0"/>
      </w:rPr>
      <w:t xml:space="preserve"> 2011</w:t>
    </w:r>
    <w:r>
      <w:rPr>
        <w:snapToGrid w:val="0"/>
      </w:rPr>
      <w:tab/>
    </w:r>
    <w:r>
      <w:rPr>
        <w:i/>
        <w:iCs/>
        <w:snapToGrid w:val="0"/>
      </w:rPr>
      <w:t>Vypracoval :</w:t>
    </w:r>
    <w:r>
      <w:rPr>
        <w:b/>
        <w:bCs/>
        <w:snapToGrid w:val="0"/>
      </w:rPr>
      <w:t xml:space="preserve">  ing. Petr Zacha</w:t>
    </w:r>
  </w:p>
  <w:p w:rsidR="00F44BB0" w:rsidRDefault="00F44BB0">
    <w:pPr>
      <w:pStyle w:val="Titulnlist"/>
      <w:tabs>
        <w:tab w:val="right" w:pos="9072"/>
      </w:tabs>
      <w:jc w:val="left"/>
      <w:rPr>
        <w:b/>
        <w:bCs/>
        <w:snapToGrid w:val="0"/>
      </w:rPr>
    </w:pPr>
  </w:p>
  <w:p w:rsidR="00F44BB0" w:rsidRDefault="00F44BB0">
    <w:pPr>
      <w:pStyle w:val="Titulnlist"/>
      <w:tabs>
        <w:tab w:val="right" w:pos="9072"/>
      </w:tabs>
      <w:jc w:val="left"/>
      <w:rPr>
        <w:b/>
        <w:bCs/>
        <w:snapToGrid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BB0" w:rsidRDefault="00F44BB0">
      <w:r>
        <w:separator/>
      </w:r>
    </w:p>
  </w:footnote>
  <w:footnote w:type="continuationSeparator" w:id="1">
    <w:p w:rsidR="00F44BB0" w:rsidRDefault="00F44B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BB0" w:rsidRDefault="00F44BB0">
    <w:pPr>
      <w:pStyle w:val="Zhlav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rPr>
        <w:b/>
        <w:bCs/>
        <w:snapToGrid w:val="0"/>
        <w:spacing w:val="8"/>
        <w:sz w:val="18"/>
        <w:szCs w:val="18"/>
      </w:rPr>
    </w:pPr>
    <w:r>
      <w:rPr>
        <w:b/>
        <w:bCs/>
        <w:snapToGrid w:val="0"/>
        <w:spacing w:val="8"/>
        <w:sz w:val="18"/>
        <w:szCs w:val="18"/>
      </w:rPr>
      <w:t xml:space="preserve">ATELIER PENTA v.o.s.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</w:t>
    </w:r>
    <w:proofErr w:type="spellStart"/>
    <w:r>
      <w:rPr>
        <w:b/>
        <w:bCs/>
        <w:snapToGrid w:val="0"/>
        <w:spacing w:val="8"/>
        <w:sz w:val="18"/>
        <w:szCs w:val="18"/>
      </w:rPr>
      <w:t>Mrštíkova</w:t>
    </w:r>
    <w:proofErr w:type="spellEnd"/>
    <w:r>
      <w:rPr>
        <w:b/>
        <w:bCs/>
        <w:snapToGrid w:val="0"/>
        <w:spacing w:val="8"/>
        <w:sz w:val="18"/>
        <w:szCs w:val="18"/>
      </w:rPr>
      <w:t xml:space="preserve"> 12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586 01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Jihlava</w:t>
    </w:r>
  </w:p>
  <w:p w:rsidR="00F44BB0" w:rsidRDefault="00F44BB0">
    <w:pPr>
      <w:pStyle w:val="Zhlav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rPr>
        <w:b/>
        <w:bCs/>
        <w:spacing w:val="8"/>
        <w:sz w:val="14"/>
        <w:szCs w:val="14"/>
      </w:rPr>
    </w:pPr>
    <w:r>
      <w:rPr>
        <w:b/>
        <w:bCs/>
        <w:snapToGrid w:val="0"/>
        <w:spacing w:val="8"/>
        <w:sz w:val="14"/>
        <w:szCs w:val="14"/>
      </w:rPr>
      <w:t>tel.: +420 567 312 451-4     fax: +420 567 312 455     www.penta.ji.cz     e-mail: penta@penta.ji.cz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BB0" w:rsidRDefault="009F1B75" w:rsidP="00B14207">
    <w:pPr>
      <w:pStyle w:val="Zhlav"/>
    </w:pPr>
    <w:r>
      <w:rPr>
        <w:noProof/>
      </w:rPr>
      <w:pict>
        <v:line id="_x0000_s2049" style="position:absolute;z-index:251660288" from="0,42.55pt" to="453.55pt,42.55pt" o:allowincell="f" strokeweight="2pt">
          <w10:anchorlock/>
        </v:lin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2pt;height:36pt">
          <v:imagedata r:id="rId1" o:title=""/>
        </v:shape>
      </w:pict>
    </w:r>
  </w:p>
  <w:p w:rsidR="00F44BB0" w:rsidRDefault="00F44BB0" w:rsidP="00B14207">
    <w:pPr>
      <w:pStyle w:val="Zhlav"/>
      <w:rPr>
        <w:sz w:val="18"/>
        <w:szCs w:val="18"/>
      </w:rPr>
    </w:pPr>
  </w:p>
  <w:p w:rsidR="00F44BB0" w:rsidRDefault="00F44BB0" w:rsidP="00B14207">
    <w:pPr>
      <w:pStyle w:val="Titulnlist"/>
      <w:tabs>
        <w:tab w:val="right" w:pos="9072"/>
      </w:tabs>
      <w:jc w:val="left"/>
      <w:rPr>
        <w:b/>
        <w:bCs/>
        <w:snapToGrid w:val="0"/>
        <w:sz w:val="16"/>
        <w:szCs w:val="16"/>
      </w:rPr>
    </w:pPr>
    <w:r>
      <w:rPr>
        <w:b/>
        <w:bCs/>
        <w:snapToGrid w:val="0"/>
        <w:sz w:val="16"/>
        <w:szCs w:val="16"/>
      </w:rPr>
      <w:t xml:space="preserve">ATELIER PENTA v.o.s.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</w:t>
    </w:r>
    <w:proofErr w:type="spellStart"/>
    <w:r>
      <w:rPr>
        <w:b/>
        <w:bCs/>
        <w:snapToGrid w:val="0"/>
        <w:sz w:val="16"/>
        <w:szCs w:val="16"/>
      </w:rPr>
      <w:t>Mrštíkova</w:t>
    </w:r>
    <w:proofErr w:type="spellEnd"/>
    <w:r>
      <w:rPr>
        <w:b/>
        <w:bCs/>
        <w:snapToGrid w:val="0"/>
        <w:sz w:val="16"/>
        <w:szCs w:val="16"/>
      </w:rPr>
      <w:t xml:space="preserve"> 12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586 01   Jihlava</w:t>
    </w:r>
    <w:r>
      <w:rPr>
        <w:b/>
        <w:bCs/>
        <w:snapToGrid w:val="0"/>
        <w:sz w:val="16"/>
        <w:szCs w:val="16"/>
      </w:rPr>
      <w:tab/>
      <w:t xml:space="preserve">tel: +420 567 312 451-4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email: penta@penta.ji.cz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www.penta.ji.cz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928FAC4"/>
    <w:lvl w:ilvl="0">
      <w:numFmt w:val="decimal"/>
      <w:pStyle w:val="Nadpis4"/>
      <w:lvlText w:val="*"/>
      <w:lvlJc w:val="left"/>
      <w:rPr>
        <w:rFonts w:cs="Times New Roman"/>
      </w:rPr>
    </w:lvl>
  </w:abstractNum>
  <w:abstractNum w:abstractNumId="1">
    <w:nsid w:val="03D522BF"/>
    <w:multiLevelType w:val="hybridMultilevel"/>
    <w:tmpl w:val="600C2B18"/>
    <w:lvl w:ilvl="0" w:tplc="FFFFFFFF">
      <w:start w:val="201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A60944"/>
    <w:multiLevelType w:val="hybridMultilevel"/>
    <w:tmpl w:val="D098D52C"/>
    <w:lvl w:ilvl="0" w:tplc="FFFFFFFF">
      <w:start w:val="2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D56B1A"/>
    <w:multiLevelType w:val="singleLevel"/>
    <w:tmpl w:val="0B46CA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A067CC5"/>
    <w:multiLevelType w:val="hybridMultilevel"/>
    <w:tmpl w:val="24121D1C"/>
    <w:lvl w:ilvl="0" w:tplc="FFFFFFFF">
      <w:start w:val="70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763AB0"/>
    <w:multiLevelType w:val="singleLevel"/>
    <w:tmpl w:val="48CE5F40"/>
    <w:lvl w:ilvl="0">
      <w:start w:val="9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63E5C9A"/>
    <w:multiLevelType w:val="hybridMultilevel"/>
    <w:tmpl w:val="FC6E92FA"/>
    <w:lvl w:ilvl="0" w:tplc="FFFFFFFF">
      <w:start w:val="5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98538F"/>
    <w:multiLevelType w:val="singleLevel"/>
    <w:tmpl w:val="600E8B14"/>
    <w:lvl w:ilvl="0">
      <w:start w:val="1"/>
      <w:numFmt w:val="upperLetter"/>
      <w:pStyle w:val="Nadpis2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28C12274"/>
    <w:multiLevelType w:val="multilevel"/>
    <w:tmpl w:val="045E0098"/>
    <w:lvl w:ilvl="0">
      <w:start w:val="2701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cs="Times New Roman" w:hint="default"/>
      </w:rPr>
    </w:lvl>
    <w:lvl w:ilvl="1">
      <w:start w:val="7"/>
      <w:numFmt w:val="decimalZero"/>
      <w:lvlText w:val="%1-%2"/>
      <w:lvlJc w:val="left"/>
      <w:pPr>
        <w:tabs>
          <w:tab w:val="num" w:pos="2910"/>
        </w:tabs>
        <w:ind w:left="2910" w:hanging="93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4890"/>
        </w:tabs>
        <w:ind w:left="4890" w:hanging="93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6870"/>
        </w:tabs>
        <w:ind w:left="6870" w:hanging="93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9000"/>
        </w:tabs>
        <w:ind w:left="900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980"/>
        </w:tabs>
        <w:ind w:left="109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3320"/>
        </w:tabs>
        <w:ind w:left="1332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300"/>
        </w:tabs>
        <w:ind w:left="1530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7640"/>
        </w:tabs>
        <w:ind w:left="17640" w:hanging="1800"/>
      </w:pPr>
      <w:rPr>
        <w:rFonts w:cs="Times New Roman" w:hint="default"/>
      </w:rPr>
    </w:lvl>
  </w:abstractNum>
  <w:abstractNum w:abstractNumId="9">
    <w:nsid w:val="2C1720CB"/>
    <w:multiLevelType w:val="singleLevel"/>
    <w:tmpl w:val="F81E4A9A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</w:rPr>
    </w:lvl>
  </w:abstractNum>
  <w:abstractNum w:abstractNumId="10">
    <w:nsid w:val="2E0E00C5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2FC37A70"/>
    <w:multiLevelType w:val="hybridMultilevel"/>
    <w:tmpl w:val="D02EE9F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F06349"/>
    <w:multiLevelType w:val="multilevel"/>
    <w:tmpl w:val="5010F8D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33B72289"/>
    <w:multiLevelType w:val="singleLevel"/>
    <w:tmpl w:val="FE1C41B8"/>
    <w:lvl w:ilvl="0">
      <w:start w:val="1"/>
      <w:numFmt w:val="lowerLetter"/>
      <w:pStyle w:val="Nadpis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42A61379"/>
    <w:multiLevelType w:val="hybridMultilevel"/>
    <w:tmpl w:val="B4E672EE"/>
    <w:lvl w:ilvl="0" w:tplc="FFFFFFFF">
      <w:start w:val="60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460672"/>
    <w:multiLevelType w:val="singleLevel"/>
    <w:tmpl w:val="E8F45D1C"/>
    <w:lvl w:ilvl="0">
      <w:start w:val="1"/>
      <w:numFmt w:val="bullet"/>
      <w:pStyle w:val="Nadpis5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55D7FDB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17">
    <w:nsid w:val="69872A5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6F3464A9"/>
    <w:multiLevelType w:val="hybridMultilevel"/>
    <w:tmpl w:val="E0AE184A"/>
    <w:lvl w:ilvl="0" w:tplc="FFFFFFFF">
      <w:start w:val="8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9"/>
  </w:num>
  <w:num w:numId="5">
    <w:abstractNumId w:val="9"/>
    <w:lvlOverride w:ilvl="0">
      <w:startOverride w:val="1"/>
    </w:lvlOverride>
  </w:num>
  <w:num w:numId="6">
    <w:abstractNumId w:val="2"/>
  </w:num>
  <w:num w:numId="7">
    <w:abstractNumId w:val="9"/>
  </w:num>
  <w:num w:numId="8">
    <w:abstractNumId w:val="9"/>
  </w:num>
  <w:num w:numId="9">
    <w:abstractNumId w:val="3"/>
  </w:num>
  <w:num w:numId="10">
    <w:abstractNumId w:val="11"/>
  </w:num>
  <w:num w:numId="11">
    <w:abstractNumId w:val="18"/>
  </w:num>
  <w:num w:numId="12">
    <w:abstractNumId w:val="16"/>
  </w:num>
  <w:num w:numId="13">
    <w:abstractNumId w:val="17"/>
  </w:num>
  <w:num w:numId="14">
    <w:abstractNumId w:val="8"/>
  </w:num>
  <w:num w:numId="15">
    <w:abstractNumId w:val="5"/>
  </w:num>
  <w:num w:numId="16">
    <w:abstractNumId w:val="4"/>
  </w:num>
  <w:num w:numId="17">
    <w:abstractNumId w:val="12"/>
  </w:num>
  <w:num w:numId="18">
    <w:abstractNumId w:val="7"/>
  </w:num>
  <w:num w:numId="19">
    <w:abstractNumId w:val="10"/>
  </w:num>
  <w:num w:numId="20">
    <w:abstractNumId w:val="13"/>
    <w:lvlOverride w:ilvl="0">
      <w:startOverride w:val="1"/>
    </w:lvlOverride>
  </w:num>
  <w:num w:numId="21">
    <w:abstractNumId w:val="7"/>
  </w:num>
  <w:num w:numId="22">
    <w:abstractNumId w:val="13"/>
  </w:num>
  <w:num w:numId="23">
    <w:abstractNumId w:val="0"/>
    <w:lvlOverride w:ilvl="0">
      <w:lvl w:ilvl="0">
        <w:start w:val="1"/>
        <w:numFmt w:val="bullet"/>
        <w:pStyle w:val="Nadpis4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24">
    <w:abstractNumId w:val="15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04CF"/>
    <w:rsid w:val="0000450D"/>
    <w:rsid w:val="0001080F"/>
    <w:rsid w:val="00052738"/>
    <w:rsid w:val="00063C7C"/>
    <w:rsid w:val="000E248F"/>
    <w:rsid w:val="00107108"/>
    <w:rsid w:val="00145CF4"/>
    <w:rsid w:val="001727E6"/>
    <w:rsid w:val="00187DF6"/>
    <w:rsid w:val="001B5E98"/>
    <w:rsid w:val="001D2F6E"/>
    <w:rsid w:val="00266B57"/>
    <w:rsid w:val="002C0651"/>
    <w:rsid w:val="002E0C44"/>
    <w:rsid w:val="00327826"/>
    <w:rsid w:val="00353F94"/>
    <w:rsid w:val="003777DA"/>
    <w:rsid w:val="003F6C62"/>
    <w:rsid w:val="00461578"/>
    <w:rsid w:val="004A1642"/>
    <w:rsid w:val="004C0F75"/>
    <w:rsid w:val="004C2FCE"/>
    <w:rsid w:val="004E5373"/>
    <w:rsid w:val="00532BB9"/>
    <w:rsid w:val="00556CCC"/>
    <w:rsid w:val="005A67DC"/>
    <w:rsid w:val="005C0563"/>
    <w:rsid w:val="005C2972"/>
    <w:rsid w:val="005E48B7"/>
    <w:rsid w:val="0060059F"/>
    <w:rsid w:val="0060194C"/>
    <w:rsid w:val="00610FB9"/>
    <w:rsid w:val="00627BC8"/>
    <w:rsid w:val="0063242D"/>
    <w:rsid w:val="006C04CF"/>
    <w:rsid w:val="006C4AB8"/>
    <w:rsid w:val="006E0801"/>
    <w:rsid w:val="006F1C75"/>
    <w:rsid w:val="007006B5"/>
    <w:rsid w:val="00701BDC"/>
    <w:rsid w:val="007964B3"/>
    <w:rsid w:val="007F38F1"/>
    <w:rsid w:val="007F4826"/>
    <w:rsid w:val="008337B2"/>
    <w:rsid w:val="008624ED"/>
    <w:rsid w:val="00894AF4"/>
    <w:rsid w:val="008D15D4"/>
    <w:rsid w:val="00910D5C"/>
    <w:rsid w:val="00921CAA"/>
    <w:rsid w:val="00945AAB"/>
    <w:rsid w:val="0096146A"/>
    <w:rsid w:val="00971ABE"/>
    <w:rsid w:val="009D6F2C"/>
    <w:rsid w:val="009E00D9"/>
    <w:rsid w:val="009F1B75"/>
    <w:rsid w:val="009F5803"/>
    <w:rsid w:val="00A11804"/>
    <w:rsid w:val="00A20CE1"/>
    <w:rsid w:val="00A2721F"/>
    <w:rsid w:val="00A621BE"/>
    <w:rsid w:val="00A76132"/>
    <w:rsid w:val="00A809A6"/>
    <w:rsid w:val="00AD5B39"/>
    <w:rsid w:val="00AE43BA"/>
    <w:rsid w:val="00B14207"/>
    <w:rsid w:val="00B70B31"/>
    <w:rsid w:val="00B86843"/>
    <w:rsid w:val="00B90E95"/>
    <w:rsid w:val="00BA4BE6"/>
    <w:rsid w:val="00BA7A81"/>
    <w:rsid w:val="00BB5E9D"/>
    <w:rsid w:val="00BD6839"/>
    <w:rsid w:val="00BF1A66"/>
    <w:rsid w:val="00C61D44"/>
    <w:rsid w:val="00C64D23"/>
    <w:rsid w:val="00CC5FDF"/>
    <w:rsid w:val="00CC7A59"/>
    <w:rsid w:val="00CE47EA"/>
    <w:rsid w:val="00D86E3A"/>
    <w:rsid w:val="00D92BFA"/>
    <w:rsid w:val="00DB1E7C"/>
    <w:rsid w:val="00DD0523"/>
    <w:rsid w:val="00DD1318"/>
    <w:rsid w:val="00DF1D72"/>
    <w:rsid w:val="00E4309E"/>
    <w:rsid w:val="00E63956"/>
    <w:rsid w:val="00EA4F51"/>
    <w:rsid w:val="00EF2E3D"/>
    <w:rsid w:val="00F44BB0"/>
    <w:rsid w:val="00F81BAC"/>
    <w:rsid w:val="00F9000E"/>
    <w:rsid w:val="00F93BAD"/>
    <w:rsid w:val="00FA6143"/>
    <w:rsid w:val="00FB219F"/>
    <w:rsid w:val="00FD0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B70B31"/>
    <w:pPr>
      <w:suppressAutoHyphens/>
      <w:autoSpaceDE w:val="0"/>
      <w:autoSpaceDN w:val="0"/>
    </w:pPr>
    <w:rPr>
      <w:rFonts w:ascii="Calibri" w:hAnsi="Calibri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C61D44"/>
    <w:pPr>
      <w:keepNext/>
      <w:outlineLvl w:val="0"/>
    </w:pPr>
    <w:rPr>
      <w:b/>
      <w:bCs/>
    </w:rPr>
  </w:style>
  <w:style w:type="paragraph" w:styleId="Nadpis2">
    <w:name w:val="heading 2"/>
    <w:basedOn w:val="Normln"/>
    <w:next w:val="Normln"/>
    <w:link w:val="Nadpis2Char"/>
    <w:uiPriority w:val="99"/>
    <w:qFormat/>
    <w:rsid w:val="00C61D44"/>
    <w:pPr>
      <w:keepNext/>
      <w:widowControl w:val="0"/>
      <w:numPr>
        <w:numId w:val="21"/>
      </w:numPr>
      <w:suppressAutoHyphens w:val="0"/>
      <w:spacing w:after="60"/>
      <w:outlineLvl w:val="1"/>
    </w:pPr>
    <w:rPr>
      <w:sz w:val="28"/>
      <w:szCs w:val="28"/>
      <w:u w:val="single"/>
    </w:rPr>
  </w:style>
  <w:style w:type="paragraph" w:styleId="Nadpis3">
    <w:name w:val="heading 3"/>
    <w:basedOn w:val="Normln"/>
    <w:next w:val="Normln1"/>
    <w:link w:val="Nadpis3Char"/>
    <w:uiPriority w:val="99"/>
    <w:qFormat/>
    <w:rsid w:val="00C61D44"/>
    <w:pPr>
      <w:keepNext/>
      <w:widowControl w:val="0"/>
      <w:numPr>
        <w:numId w:val="22"/>
      </w:numPr>
      <w:suppressAutoHyphens w:val="0"/>
      <w:spacing w:before="240"/>
      <w:outlineLvl w:val="2"/>
    </w:pPr>
    <w:rPr>
      <w:b/>
      <w:bCs/>
    </w:rPr>
  </w:style>
  <w:style w:type="paragraph" w:styleId="Nadpis4">
    <w:name w:val="heading 4"/>
    <w:basedOn w:val="Normln"/>
    <w:next w:val="Normln1"/>
    <w:link w:val="Nadpis4Char"/>
    <w:uiPriority w:val="99"/>
    <w:qFormat/>
    <w:rsid w:val="00C61D44"/>
    <w:pPr>
      <w:keepNext/>
      <w:widowControl w:val="0"/>
      <w:numPr>
        <w:numId w:val="23"/>
      </w:numPr>
      <w:suppressAutoHyphens w:val="0"/>
      <w:spacing w:before="180" w:after="60"/>
      <w:ind w:left="357" w:hanging="357"/>
      <w:outlineLvl w:val="3"/>
    </w:pPr>
    <w:rPr>
      <w:u w:val="single"/>
    </w:rPr>
  </w:style>
  <w:style w:type="paragraph" w:styleId="Nadpis5">
    <w:name w:val="heading 5"/>
    <w:basedOn w:val="Normln"/>
    <w:next w:val="Normln"/>
    <w:link w:val="Nadpis5Char"/>
    <w:uiPriority w:val="99"/>
    <w:qFormat/>
    <w:rsid w:val="00C61D44"/>
    <w:pPr>
      <w:keepNext/>
      <w:widowControl w:val="0"/>
      <w:numPr>
        <w:numId w:val="24"/>
      </w:numPr>
      <w:suppressAutoHyphens w:val="0"/>
      <w:spacing w:before="240" w:after="120"/>
      <w:ind w:left="357" w:hanging="357"/>
      <w:outlineLvl w:val="4"/>
    </w:pPr>
    <w:rPr>
      <w:i/>
      <w:iCs/>
      <w:u w:val="wave"/>
    </w:rPr>
  </w:style>
  <w:style w:type="paragraph" w:styleId="Nadpis6">
    <w:name w:val="heading 6"/>
    <w:basedOn w:val="Normln"/>
    <w:next w:val="Normln"/>
    <w:link w:val="Nadpis6Char"/>
    <w:uiPriority w:val="99"/>
    <w:qFormat/>
    <w:rsid w:val="00C61D44"/>
    <w:pPr>
      <w:keepNext/>
      <w:jc w:val="center"/>
      <w:outlineLvl w:val="5"/>
    </w:pPr>
    <w:rPr>
      <w:b/>
      <w:bCs/>
      <w:i/>
      <w:iCs/>
    </w:rPr>
  </w:style>
  <w:style w:type="paragraph" w:styleId="Nadpis7">
    <w:name w:val="heading 7"/>
    <w:basedOn w:val="Normln"/>
    <w:next w:val="Normln"/>
    <w:link w:val="Nadpis7Char"/>
    <w:uiPriority w:val="99"/>
    <w:qFormat/>
    <w:rsid w:val="00C61D44"/>
    <w:pPr>
      <w:keepNext/>
      <w:jc w:val="center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C61D44"/>
    <w:pPr>
      <w:keepNext/>
      <w:spacing w:line="360" w:lineRule="auto"/>
      <w:ind w:left="1980"/>
      <w:jc w:val="both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C61D44"/>
    <w:pPr>
      <w:keepNext/>
      <w:spacing w:line="360" w:lineRule="auto"/>
      <w:ind w:left="1440"/>
      <w:jc w:val="center"/>
      <w:outlineLvl w:val="8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5E48B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5E48B7"/>
    <w:rPr>
      <w:rFonts w:ascii="Calibri" w:hAnsi="Calibri" w:cs="Times New Roman"/>
      <w:sz w:val="28"/>
      <w:szCs w:val="28"/>
      <w:u w:val="single"/>
      <w:lang w:val="cs-CZ" w:eastAsia="cs-CZ" w:bidi="ar-SA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5E48B7"/>
    <w:rPr>
      <w:rFonts w:ascii="Cambria" w:hAnsi="Cambria" w:cs="Times New Roman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5E48B7"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5E48B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5E48B7"/>
    <w:rPr>
      <w:rFonts w:ascii="Calibri" w:hAnsi="Calibri" w:cs="Times New Roman"/>
      <w:b/>
      <w:bCs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5E48B7"/>
    <w:rPr>
      <w:rFonts w:ascii="Calibri" w:hAnsi="Calibri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5E48B7"/>
    <w:rPr>
      <w:rFonts w:ascii="Cambria" w:hAnsi="Cambria" w:cs="Times New Roman"/>
    </w:rPr>
  </w:style>
  <w:style w:type="paragraph" w:styleId="Nzev">
    <w:name w:val="Title"/>
    <w:basedOn w:val="Normln"/>
    <w:link w:val="NzevChar"/>
    <w:uiPriority w:val="99"/>
    <w:qFormat/>
    <w:rsid w:val="00C61D44"/>
    <w:pPr>
      <w:jc w:val="center"/>
    </w:pPr>
    <w:rPr>
      <w:b/>
      <w:bCs/>
      <w:i/>
      <w:iCs/>
    </w:rPr>
  </w:style>
  <w:style w:type="character" w:customStyle="1" w:styleId="NzevChar">
    <w:name w:val="Název Char"/>
    <w:basedOn w:val="Standardnpsmoodstavce"/>
    <w:link w:val="Nzev"/>
    <w:uiPriority w:val="99"/>
    <w:locked/>
    <w:rsid w:val="005E48B7"/>
    <w:rPr>
      <w:rFonts w:ascii="Cambria" w:hAnsi="Cambria" w:cs="Times New Roman"/>
      <w:b/>
      <w:bCs/>
      <w:kern w:val="28"/>
      <w:sz w:val="32"/>
      <w:szCs w:val="32"/>
    </w:rPr>
  </w:style>
  <w:style w:type="character" w:styleId="Hypertextovodkaz">
    <w:name w:val="Hyperlink"/>
    <w:basedOn w:val="Standardnpsmoodstavce"/>
    <w:uiPriority w:val="99"/>
    <w:rsid w:val="00C61D44"/>
    <w:rPr>
      <w:rFonts w:cs="Times New Roman"/>
      <w:color w:val="0000FF"/>
      <w:u w:val="single"/>
    </w:rPr>
  </w:style>
  <w:style w:type="paragraph" w:customStyle="1" w:styleId="Pedsazen1">
    <w:name w:val="Předsazení 1"/>
    <w:autoRedefine/>
    <w:uiPriority w:val="99"/>
    <w:rsid w:val="00C61D44"/>
    <w:pPr>
      <w:tabs>
        <w:tab w:val="right" w:leader="dot" w:pos="8505"/>
      </w:tabs>
      <w:spacing w:before="40" w:after="40"/>
      <w:ind w:left="283" w:hanging="283"/>
      <w:jc w:val="center"/>
    </w:pPr>
    <w:rPr>
      <w:b/>
      <w:bCs/>
      <w:noProof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C61D44"/>
    <w:pPr>
      <w:spacing w:before="120" w:after="120"/>
      <w:ind w:firstLine="567"/>
      <w:jc w:val="both"/>
    </w:pPr>
    <w:rPr>
      <w:color w:val="000000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styleId="Zkladntext2">
    <w:name w:val="Body Text 2"/>
    <w:basedOn w:val="Normln"/>
    <w:link w:val="Zkladntext2Char"/>
    <w:uiPriority w:val="99"/>
    <w:rsid w:val="00C61D44"/>
    <w:pPr>
      <w:ind w:left="540" w:hanging="360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customStyle="1" w:styleId="Titulnlist">
    <w:name w:val="Titulní list"/>
    <w:uiPriority w:val="99"/>
    <w:rsid w:val="00B70B31"/>
    <w:pPr>
      <w:autoSpaceDE w:val="0"/>
      <w:autoSpaceDN w:val="0"/>
      <w:jc w:val="center"/>
    </w:pPr>
    <w:rPr>
      <w:rFonts w:ascii="Calibri" w:hAnsi="Calibri"/>
      <w:sz w:val="24"/>
      <w:szCs w:val="24"/>
    </w:rPr>
  </w:style>
  <w:style w:type="character" w:styleId="Sledovanodkaz">
    <w:name w:val="FollowedHyperlink"/>
    <w:basedOn w:val="Standardnpsmoodstavce"/>
    <w:uiPriority w:val="99"/>
    <w:rsid w:val="00C61D44"/>
    <w:rPr>
      <w:rFonts w:cs="Times New Roman"/>
      <w:color w:val="800080"/>
      <w:u w:val="single"/>
    </w:rPr>
  </w:style>
  <w:style w:type="paragraph" w:styleId="Zpat">
    <w:name w:val="footer"/>
    <w:basedOn w:val="Normln"/>
    <w:link w:val="ZpatChar"/>
    <w:uiPriority w:val="99"/>
    <w:rsid w:val="00C61D44"/>
    <w:pPr>
      <w:widowControl w:val="0"/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C61D4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customStyle="1" w:styleId="Normln1">
    <w:name w:val="Normální+1.ř"/>
    <w:basedOn w:val="Normln"/>
    <w:uiPriority w:val="99"/>
    <w:rsid w:val="00C61D44"/>
    <w:pPr>
      <w:ind w:firstLine="709"/>
      <w:jc w:val="both"/>
    </w:pPr>
  </w:style>
  <w:style w:type="character" w:styleId="slostrnky">
    <w:name w:val="page number"/>
    <w:basedOn w:val="Standardnpsmoodstavce"/>
    <w:uiPriority w:val="99"/>
    <w:rsid w:val="00C61D4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63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131</Words>
  <Characters>755</Characters>
  <Application>Microsoft Office Word</Application>
  <DocSecurity>0</DocSecurity>
  <Lines>6</Lines>
  <Paragraphs>1</Paragraphs>
  <ScaleCrop>false</ScaleCrop>
  <Company>---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Atelier Penta v</dc:title>
  <dc:subject/>
  <dc:creator>JJ</dc:creator>
  <cp:keywords/>
  <dc:description/>
  <cp:lastModifiedBy>Petr Kremláček</cp:lastModifiedBy>
  <cp:revision>7</cp:revision>
  <cp:lastPrinted>2006-10-18T07:01:00Z</cp:lastPrinted>
  <dcterms:created xsi:type="dcterms:W3CDTF">2011-01-14T08:54:00Z</dcterms:created>
  <dcterms:modified xsi:type="dcterms:W3CDTF">2011-12-01T08:56:00Z</dcterms:modified>
</cp:coreProperties>
</file>